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6" w:right="0" w:rightChars="0" w:hanging="72"/>
        <w:jc w:val="center"/>
        <w:textAlignment w:val="auto"/>
        <w:rPr>
          <w:rFonts w:hint="default" w:ascii="Microsoft YaHei" w:hAnsi="Microsoft YaHei" w:eastAsia="Microsoft YaHei" w:cs="Microsoft YaHei"/>
          <w:b w:val="0"/>
          <w:i w:val="0"/>
          <w:color w:val="333333"/>
          <w:sz w:val="30"/>
          <w:szCs w:val="30"/>
        </w:rPr>
      </w:pPr>
      <w:r>
        <w:rPr>
          <w:rStyle w:val="6"/>
          <w:rFonts w:hint="default" w:ascii="华文中宋" w:hAnsi="华文中宋" w:eastAsia="华文中宋" w:cs="华文中宋"/>
          <w:i w:val="0"/>
          <w:color w:val="333333"/>
          <w:sz w:val="42"/>
          <w:szCs w:val="42"/>
          <w:lang w:eastAsia="zh-CN"/>
        </w:rPr>
        <w:t>全国硕士研究生入学考试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6" w:right="0" w:rightChars="0" w:hanging="72"/>
        <w:jc w:val="center"/>
        <w:textAlignment w:val="auto"/>
      </w:pPr>
      <w:r>
        <w:rPr>
          <w:rStyle w:val="6"/>
          <w:rFonts w:hint="default" w:ascii="仿宋" w:hAnsi="仿宋" w:eastAsia="仿宋" w:cs="仿宋"/>
          <w:i w:val="0"/>
          <w:color w:val="auto"/>
          <w:sz w:val="24"/>
          <w:szCs w:val="24"/>
          <w:lang w:eastAsia="zh-CN"/>
        </w:rPr>
        <w:t>308</w:t>
      </w:r>
      <w:r>
        <w:rPr>
          <w:rStyle w:val="6"/>
          <w:rFonts w:hint="eastAsia" w:ascii="仿宋" w:hAnsi="仿宋" w:eastAsia="仿宋" w:cs="仿宋"/>
          <w:i w:val="0"/>
          <w:color w:val="auto"/>
          <w:sz w:val="24"/>
          <w:szCs w:val="24"/>
          <w:lang w:eastAsia="zh-CN"/>
        </w:rPr>
        <w:t>护理综合考试科目及参考大纲</w:t>
      </w:r>
    </w:p>
    <w:tbl>
      <w:tblPr>
        <w:tblStyle w:val="7"/>
        <w:tblpPr w:leftFromText="180" w:rightFromText="180" w:vertAnchor="text" w:horzAnchor="page" w:tblpXSpec="center" w:tblpY="131"/>
        <w:tblOverlap w:val="never"/>
        <w:tblW w:w="8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17"/>
        <w:gridCol w:w="2181"/>
        <w:gridCol w:w="1507"/>
        <w:gridCol w:w="2039"/>
        <w:gridCol w:w="1727"/>
      </w:tblGrid>
      <w:tr>
        <w:trPr>
          <w:wAfter w:w="0" w:type="auto"/>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科目代码</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308</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科目名称</w:t>
            </w:r>
          </w:p>
        </w:tc>
        <w:tc>
          <w:tcPr>
            <w:tcW w:w="3766" w:type="dxa"/>
            <w:gridSpan w:val="2"/>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护理综合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803" w:hRule="atLeast"/>
          <w:jc w:val="center"/>
        </w:trPr>
        <w:tc>
          <w:tcPr>
            <w:tcW w:w="8871" w:type="dxa"/>
            <w:gridSpan w:val="5"/>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一、考试内容范围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4000" w:hRule="atLeast"/>
          <w:jc w:val="center"/>
        </w:trPr>
        <w:tc>
          <w:tcPr>
            <w:tcW w:w="8871" w:type="dxa"/>
            <w:gridSpan w:val="5"/>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第一部分护理学基础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是护理学专业的基础课程，它包括护理学导论与基础护理学两部分。护理学导论考核内容包括：护理学的发展及基本概念、常用相关理论、护理程序、常用护理理论、护患关系与人际交流等；基础护理学提供满足患者基本需要的基本理论知识和基本操作技能，考核的内容主要有：环境、预防与控制交叉感染、患者入院和出院的护理、患者的安全与护士的职业防护、患者的清洁卫生、休息与活动、生命体征评估与护理、冷热疗法、饮食与营养、排泄、给药、静脉输液与输血、标本采集、疼痛患者的护理、病情观察及危重患者的管理、临终护理、医疗与护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第二部分内科护理学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各系统常见内科疾病的主要病因、发病机制、临床表现、疾病严重度分级、治疗原则、护理诊断以及相关护理措施，重点考察学生对常见疾病的主要临床表现、常见并发症和护理问题的认知和分析能力、内科常用药的药理作用和常见副作用的掌握程度，以及综合分析病例资料，做出正确判断（包括医疗诊断、并发症、主要护理问题），提出合理护理计划和正确护理措施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第三部分外科护理学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60" w:right="0" w:rightChars="0" w:firstLine="60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掌握外科总论的相关护理知识，包括消毒与灭菌、手术室工作、麻醉、手术病人护理、外科休克、外科营养支持、外科感染、器官移植和烧伤；掌握外科各系统常见疾病的病因、病理生理、临床表现、辅助检查、治疗原则和整体护理。重点考察学生的外科临床护理思维能力和解决外科临床实际问题的能力，要求学生能正确分析病例存在的护理问题，制定合理的护理计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333333"/>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考试大纲具体内容详见教育部</w:t>
            </w:r>
            <w:r>
              <w:rPr>
                <w:rFonts w:hint="eastAsia" w:ascii="仿宋" w:hAnsi="仿宋" w:eastAsia="仿宋" w:cs="仿宋"/>
                <w:b w:val="0"/>
                <w:i w:val="0"/>
                <w:color w:val="333333"/>
                <w:sz w:val="24"/>
                <w:szCs w:val="24"/>
              </w:rPr>
              <w:t>2009年全国硕士研究生入学考试护理综合考试科目及参考大纲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jc w:val="center"/>
        </w:trPr>
        <w:tc>
          <w:tcPr>
            <w:tcW w:w="8871" w:type="dxa"/>
            <w:gridSpan w:val="5"/>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二、试卷结构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jc w:val="center"/>
        </w:trPr>
        <w:tc>
          <w:tcPr>
            <w:tcW w:w="8871" w:type="dxa"/>
            <w:gridSpan w:val="5"/>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试卷满分分值300分。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第一部分：护理学基础:占总分的30%（其中护理学导论占10%，基础护理学占20%）,分值为92分,时间:54分钟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一、单项选择题（54分）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二、多项选择题（18分）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三、问答题（病例分析20分）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第二部分：内科护理学：占总分的40%，分值为116分,时间:72分钟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一、单项选择题（72分）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二、多项选择题（24分）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三、问答题（病例分析20分）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第三部分：外科护理学：占总分的30%，分值为92分,时间:54分钟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一、单项选择题（54分）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二、多项选择题（18分）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    三、问答题（病例分析20分）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jc w:val="center"/>
        </w:trPr>
        <w:tc>
          <w:tcPr>
            <w:tcW w:w="8871" w:type="dxa"/>
            <w:gridSpan w:val="5"/>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三、参考书目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作者</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书名</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出版社</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出版时间</w:t>
            </w:r>
          </w:p>
        </w:tc>
        <w:tc>
          <w:tcPr>
            <w:tcW w:w="172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版次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817" w:hRule="atLeast"/>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李小妹</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护理学导论</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人卫社</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2017年07月</w:t>
            </w:r>
          </w:p>
        </w:tc>
        <w:tc>
          <w:tcPr>
            <w:tcW w:w="172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第4版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1077" w:hRule="atLeast"/>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李小寒</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基础护理学</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人卫社</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2017年07月</w:t>
            </w:r>
          </w:p>
        </w:tc>
        <w:tc>
          <w:tcPr>
            <w:tcW w:w="172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第6版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尤黎明、吴瑛</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textAlignment w:val="auto"/>
              <w:rPr>
                <w:rFonts w:hint="eastAsia" w:ascii="仿宋" w:hAnsi="仿宋" w:eastAsia="仿宋" w:cs="仿宋"/>
                <w:sz w:val="24"/>
                <w:szCs w:val="24"/>
              </w:rPr>
            </w:pPr>
            <w:r>
              <w:rPr>
                <w:rFonts w:hint="eastAsia" w:ascii="仿宋" w:hAnsi="仿宋" w:eastAsia="仿宋" w:cs="仿宋"/>
                <w:b w:val="0"/>
                <w:sz w:val="24"/>
                <w:szCs w:val="24"/>
                <w:shd w:val="clear" w:fill="FFFFFF"/>
              </w:rPr>
              <w:t>内科护理学（本科护理）</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人民卫生出版社</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2017年07月</w:t>
            </w:r>
          </w:p>
        </w:tc>
        <w:tc>
          <w:tcPr>
            <w:tcW w:w="172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第6版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wAfter w:w="0" w:type="auto"/>
          <w:trHeight w:val="1981" w:hRule="atLeast"/>
          <w:jc w:val="center"/>
        </w:trPr>
        <w:tc>
          <w:tcPr>
            <w:tcW w:w="141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李乐之，路潜</w:t>
            </w:r>
          </w:p>
        </w:tc>
        <w:tc>
          <w:tcPr>
            <w:tcW w:w="2181"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rightChars="0"/>
              <w:textAlignment w:val="auto"/>
              <w:rPr>
                <w:rFonts w:hint="eastAsia" w:ascii="仿宋" w:hAnsi="仿宋" w:eastAsia="仿宋" w:cs="仿宋"/>
                <w:sz w:val="24"/>
                <w:szCs w:val="24"/>
              </w:rPr>
            </w:pPr>
            <w:r>
              <w:rPr>
                <w:rFonts w:hint="eastAsia" w:ascii="仿宋" w:hAnsi="仿宋" w:eastAsia="仿宋" w:cs="仿宋"/>
                <w:b w:val="0"/>
                <w:sz w:val="24"/>
                <w:szCs w:val="24"/>
                <w:shd w:val="clear" w:fill="FFFFFF"/>
              </w:rPr>
              <w:t>外科护理学（本科护理）</w:t>
            </w:r>
          </w:p>
        </w:tc>
        <w:tc>
          <w:tcPr>
            <w:tcW w:w="150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人民卫生出版社</w:t>
            </w:r>
          </w:p>
        </w:tc>
        <w:tc>
          <w:tcPr>
            <w:tcW w:w="203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2017年06月</w:t>
            </w:r>
          </w:p>
        </w:tc>
        <w:tc>
          <w:tcPr>
            <w:tcW w:w="1727" w:type="dxa"/>
            <w:tcBorders>
              <w:top w:val="single" w:color="000000" w:sz="8" w:space="0"/>
              <w:left w:val="single" w:color="000000" w:sz="8" w:space="0"/>
              <w:bottom w:val="single" w:color="000000" w:sz="8" w:space="0"/>
              <w:right w:val="single" w:color="000000" w:sz="8" w:space="0"/>
            </w:tcBorders>
            <w:shd w:val="clear" w:color="auto" w:fill="FFFFFF"/>
            <w:tcMar>
              <w:top w:w="100" w:type="dxa"/>
              <w:left w:w="200" w:type="dxa"/>
              <w:bottom w:w="100" w:type="dxa"/>
              <w:right w:w="20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333333"/>
                <w:sz w:val="24"/>
                <w:szCs w:val="24"/>
              </w:rPr>
            </w:pPr>
            <w:r>
              <w:rPr>
                <w:rFonts w:hint="eastAsia" w:ascii="仿宋" w:hAnsi="仿宋" w:eastAsia="仿宋" w:cs="仿宋"/>
                <w:b w:val="0"/>
                <w:i w:val="0"/>
                <w:color w:val="333333"/>
                <w:sz w:val="24"/>
                <w:szCs w:val="24"/>
              </w:rPr>
              <w:t>第6版</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Style w:val="6"/>
          <w:rFonts w:ascii="华文中宋" w:hAnsi="华文中宋" w:eastAsia="华文中宋" w:cs="华文中宋"/>
          <w:i w:val="0"/>
          <w:color w:val="333333"/>
          <w:sz w:val="42"/>
          <w:szCs w:val="42"/>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bCs/>
          <w:i w:val="0"/>
          <w:color w:val="auto"/>
          <w:sz w:val="24"/>
          <w:szCs w:val="24"/>
        </w:rPr>
      </w:pPr>
      <w:r>
        <w:rPr>
          <w:rFonts w:hint="eastAsia" w:ascii="仿宋" w:hAnsi="仿宋" w:eastAsia="仿宋" w:cs="仿宋"/>
          <w:b/>
          <w:bCs/>
          <w:i w:val="0"/>
          <w:color w:val="auto"/>
          <w:sz w:val="24"/>
          <w:szCs w:val="24"/>
          <w:bdr w:val="none" w:color="auto" w:sz="0" w:space="0"/>
        </w:rPr>
        <w:t>概  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一、护理综合考试科目包括：</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护理学基础、内科护理学及外科护理学。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二、考试比例：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护理学基础占</w:t>
      </w:r>
      <w:r>
        <w:rPr>
          <w:rFonts w:hint="eastAsia" w:ascii="仿宋" w:hAnsi="仿宋" w:eastAsia="仿宋" w:cs="仿宋"/>
          <w:b w:val="0"/>
          <w:i w:val="0"/>
          <w:color w:val="auto"/>
          <w:sz w:val="24"/>
          <w:szCs w:val="24"/>
          <w:bdr w:val="none" w:color="auto" w:sz="0" w:space="0"/>
        </w:rPr>
        <w:t>30%</w:t>
      </w:r>
      <w:r>
        <w:rPr>
          <w:rFonts w:hint="eastAsia" w:ascii="仿宋" w:hAnsi="仿宋" w:eastAsia="仿宋" w:cs="仿宋"/>
          <w:b w:val="0"/>
          <w:i w:val="0"/>
          <w:color w:val="auto"/>
          <w:sz w:val="24"/>
          <w:szCs w:val="24"/>
          <w:bdr w:val="none" w:color="auto" w:sz="0" w:space="0"/>
          <w:lang w:eastAsia="zh-CN"/>
        </w:rPr>
        <w:t>（其中护理学导论占</w:t>
      </w:r>
      <w:r>
        <w:rPr>
          <w:rFonts w:hint="eastAsia" w:ascii="仿宋" w:hAnsi="仿宋" w:eastAsia="仿宋" w:cs="仿宋"/>
          <w:b w:val="0"/>
          <w:i w:val="0"/>
          <w:color w:val="auto"/>
          <w:sz w:val="24"/>
          <w:szCs w:val="24"/>
          <w:bdr w:val="none" w:color="auto" w:sz="0" w:space="0"/>
        </w:rPr>
        <w:t>10%</w:t>
      </w:r>
      <w:r>
        <w:rPr>
          <w:rFonts w:hint="eastAsia" w:ascii="仿宋" w:hAnsi="仿宋" w:eastAsia="仿宋" w:cs="仿宋"/>
          <w:b w:val="0"/>
          <w:i w:val="0"/>
          <w:color w:val="auto"/>
          <w:sz w:val="24"/>
          <w:szCs w:val="24"/>
          <w:bdr w:val="none" w:color="auto" w:sz="0" w:space="0"/>
          <w:lang w:eastAsia="zh-CN"/>
        </w:rPr>
        <w:t>，基础护理学占</w:t>
      </w:r>
      <w:r>
        <w:rPr>
          <w:rFonts w:hint="eastAsia" w:ascii="仿宋" w:hAnsi="仿宋" w:eastAsia="仿宋" w:cs="仿宋"/>
          <w:b w:val="0"/>
          <w:i w:val="0"/>
          <w:color w:val="auto"/>
          <w:sz w:val="24"/>
          <w:szCs w:val="24"/>
          <w:bdr w:val="none" w:color="auto" w:sz="0" w:space="0"/>
        </w:rPr>
        <w:t>20%</w:t>
      </w:r>
      <w:r>
        <w:rPr>
          <w:rFonts w:hint="eastAsia" w:ascii="仿宋" w:hAnsi="仿宋" w:eastAsia="仿宋" w:cs="仿宋"/>
          <w:b w:val="0"/>
          <w:i w:val="0"/>
          <w:color w:val="auto"/>
          <w:sz w:val="24"/>
          <w:szCs w:val="24"/>
          <w:bdr w:val="none" w:color="auto" w:sz="0" w:space="0"/>
          <w:lang w:eastAsia="zh-CN"/>
        </w:rPr>
        <w:t>）、内科护理学占</w:t>
      </w:r>
      <w:r>
        <w:rPr>
          <w:rFonts w:hint="eastAsia" w:ascii="仿宋" w:hAnsi="仿宋" w:eastAsia="仿宋" w:cs="仿宋"/>
          <w:b w:val="0"/>
          <w:i w:val="0"/>
          <w:color w:val="auto"/>
          <w:sz w:val="24"/>
          <w:szCs w:val="24"/>
          <w:bdr w:val="none" w:color="auto" w:sz="0" w:space="0"/>
        </w:rPr>
        <w:t>40%</w:t>
      </w:r>
      <w:r>
        <w:rPr>
          <w:rFonts w:hint="eastAsia" w:ascii="仿宋" w:hAnsi="仿宋" w:eastAsia="仿宋" w:cs="仿宋"/>
          <w:b w:val="0"/>
          <w:i w:val="0"/>
          <w:color w:val="auto"/>
          <w:sz w:val="24"/>
          <w:szCs w:val="24"/>
          <w:bdr w:val="none" w:color="auto" w:sz="0" w:space="0"/>
          <w:lang w:eastAsia="zh-CN"/>
        </w:rPr>
        <w:t>、外科护理学占</w:t>
      </w:r>
      <w:r>
        <w:rPr>
          <w:rFonts w:hint="eastAsia" w:ascii="仿宋" w:hAnsi="仿宋" w:eastAsia="仿宋" w:cs="仿宋"/>
          <w:b w:val="0"/>
          <w:i w:val="0"/>
          <w:color w:val="auto"/>
          <w:sz w:val="24"/>
          <w:szCs w:val="24"/>
          <w:bdr w:val="none" w:color="auto" w:sz="0" w:space="0"/>
        </w:rPr>
        <w:t>30%</w:t>
      </w:r>
      <w:r>
        <w:rPr>
          <w:rFonts w:hint="eastAsia" w:ascii="仿宋" w:hAnsi="仿宋" w:eastAsia="仿宋" w:cs="仿宋"/>
          <w:b w:val="0"/>
          <w:i w:val="0"/>
          <w:color w:val="auto"/>
          <w:sz w:val="24"/>
          <w:szCs w:val="24"/>
          <w:bdr w:val="none" w:color="auto" w:sz="0" w:space="0"/>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三、题型结构：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单项</w:t>
      </w:r>
      <w:r>
        <w:rPr>
          <w:rStyle w:val="6"/>
          <w:rFonts w:hint="eastAsia" w:ascii="仿宋" w:hAnsi="仿宋" w:eastAsia="仿宋" w:cs="仿宋"/>
          <w:b w:val="0"/>
          <w:i w:val="0"/>
          <w:color w:val="auto"/>
          <w:sz w:val="24"/>
          <w:szCs w:val="24"/>
          <w:bdr w:val="none" w:color="auto" w:sz="0" w:space="0"/>
          <w:lang w:eastAsia="zh-CN"/>
        </w:rPr>
        <w:t>选择题（占</w:t>
      </w:r>
      <w:r>
        <w:rPr>
          <w:rStyle w:val="6"/>
          <w:rFonts w:hint="eastAsia" w:ascii="仿宋" w:hAnsi="仿宋" w:eastAsia="仿宋" w:cs="仿宋"/>
          <w:b w:val="0"/>
          <w:i w:val="0"/>
          <w:color w:val="auto"/>
          <w:sz w:val="24"/>
          <w:szCs w:val="24"/>
          <w:bdr w:val="none" w:color="auto" w:sz="0" w:space="0"/>
        </w:rPr>
        <w:t>60%，180分，每题1.5分，120道题，其中护理学基础36道、内科护理学48道、外科护理学36道）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b w:val="0"/>
          <w:i w:val="0"/>
          <w:color w:val="auto"/>
          <w:sz w:val="24"/>
          <w:szCs w:val="24"/>
          <w:bdr w:val="none" w:color="auto" w:sz="0" w:space="0"/>
          <w:lang w:eastAsia="zh-CN"/>
        </w:rPr>
        <w:t>多项选择题（占</w:t>
      </w:r>
      <w:r>
        <w:rPr>
          <w:rStyle w:val="6"/>
          <w:rFonts w:hint="eastAsia" w:ascii="仿宋" w:hAnsi="仿宋" w:eastAsia="仿宋" w:cs="仿宋"/>
          <w:b w:val="0"/>
          <w:i w:val="0"/>
          <w:color w:val="auto"/>
          <w:sz w:val="24"/>
          <w:szCs w:val="24"/>
          <w:bdr w:val="none" w:color="auto" w:sz="0" w:space="0"/>
        </w:rPr>
        <w:t>20%，60分，每题2分，30道题，其中护理学基础9道、内科护理学12道、外科护理学9道）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b w:val="0"/>
          <w:i w:val="0"/>
          <w:color w:val="auto"/>
          <w:sz w:val="24"/>
          <w:szCs w:val="24"/>
          <w:bdr w:val="none" w:color="auto" w:sz="0" w:space="0"/>
          <w:lang w:eastAsia="zh-CN"/>
        </w:rPr>
        <w:t>问答题（病例分析）（占</w:t>
      </w:r>
      <w:r>
        <w:rPr>
          <w:rStyle w:val="6"/>
          <w:rFonts w:hint="eastAsia" w:ascii="仿宋" w:hAnsi="仿宋" w:eastAsia="仿宋" w:cs="仿宋"/>
          <w:b w:val="0"/>
          <w:i w:val="0"/>
          <w:color w:val="auto"/>
          <w:sz w:val="24"/>
          <w:szCs w:val="24"/>
          <w:bdr w:val="none" w:color="auto" w:sz="0" w:space="0"/>
        </w:rPr>
        <w:t>20%，  60分，每题20分，3道题，护理学基础1道、内科护理学1道、外科护理学1道）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b w:val="0"/>
          <w:i w:val="0"/>
          <w:color w:val="auto"/>
          <w:sz w:val="24"/>
          <w:szCs w:val="24"/>
          <w:bdr w:val="none" w:color="auto" w:sz="0" w:space="0"/>
          <w:lang w:eastAsia="zh-CN"/>
        </w:rPr>
        <w:t>总分</w:t>
      </w:r>
      <w:r>
        <w:rPr>
          <w:rStyle w:val="6"/>
          <w:rFonts w:hint="eastAsia" w:ascii="仿宋" w:hAnsi="仿宋" w:eastAsia="仿宋" w:cs="仿宋"/>
          <w:b w:val="0"/>
          <w:i w:val="0"/>
          <w:color w:val="auto"/>
          <w:sz w:val="24"/>
          <w:szCs w:val="24"/>
          <w:bdr w:val="none" w:color="auto" w:sz="0" w:space="0"/>
        </w:rPr>
        <w:t>300分。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四、考试时间：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b w:val="0"/>
          <w:i w:val="0"/>
          <w:color w:val="auto"/>
          <w:sz w:val="24"/>
          <w:szCs w:val="24"/>
          <w:bdr w:val="none" w:color="auto" w:sz="0" w:space="0"/>
        </w:rPr>
        <w:t>3小时。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五、参考教材：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b w:val="0"/>
          <w:i w:val="0"/>
          <w:color w:val="auto"/>
          <w:sz w:val="24"/>
          <w:szCs w:val="24"/>
          <w:bdr w:val="none" w:color="auto" w:sz="0" w:space="0"/>
          <w:lang w:eastAsia="zh-CN"/>
        </w:rPr>
        <w:t>人民卫生出版社出版的最新版的本科教材《</w:t>
      </w:r>
      <w:r>
        <w:rPr>
          <w:rFonts w:hint="eastAsia" w:ascii="仿宋" w:hAnsi="仿宋" w:eastAsia="仿宋" w:cs="仿宋"/>
          <w:b w:val="0"/>
          <w:i w:val="0"/>
          <w:color w:val="auto"/>
          <w:sz w:val="24"/>
          <w:szCs w:val="24"/>
          <w:bdr w:val="none" w:color="auto" w:sz="0" w:space="0"/>
          <w:lang w:eastAsia="zh-CN"/>
        </w:rPr>
        <w:t>护理学基础》、《内科护理学》及《外科护理学》。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61"/>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备注：复试时各学校可根据考生报考的方向重点考核各相关的专科领域，如妇产科护理学，儿科护理学，社区护理学等。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护理学基础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一、考查目标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护理学基础是护理学专业的一门基础课程，包括两部分内容：护理学导论与基础护理学。护理学导论考核内容包括护理学基本概念、常用相关理论、护理程序、常用护理理论、护患关系与沟通等；基础护理学主要考核的内容包括满足患者基本需要的基本理论知识和基本操作技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二、考试内容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（一）护理学导论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1．护理学基本概念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（1）人、环境、健康、护理的概念及相互关系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（2）整体护理的概念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（3）专业护士的角色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2．护理程序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（1）护理程序的概念、步骤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（2）护理诊断的定义、分类、陈述方式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（3）护理目标的陈述方式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3．护患关系与沟通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（1）沟通的概念、要素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（2）常用的沟通技巧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（3）不恰当的沟通方式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4．护理学相关理论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（1）一般系统论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（2）人类基本需要层次论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（3）成长与发展的理论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（4）应激与适应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5．护理理论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（1）Orem自理理论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（2）Roy适应模式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（二）基础护理学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1．医院环境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（1）环境因素对健康的影响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（2）医院环境的调控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2．舒适与安全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（1）各种卧位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（2）运送患者法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（3）医院常见的不安全因素及防范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3．清洁卫生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（1）口腔护理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（2）皮肤护理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4．预防与控制医院感染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（1）医院感染：概念、分类、防控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（2）清洁、消毒、灭菌：概念、方法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（3）无菌技术：概念、操作原则、操作方法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（4）隔离技术：概念、原则、种类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5．生命体征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（1）体温：生理变化、影响因素、测量与记录、异常及护理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（2）血压：生理变化、影响因素、测量与记录、异常及护理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（3）脉搏：生理变化及异常、测量与记录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（4）呼吸：生理变化及异常、测量与记录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6．冷热疗法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（1）冷疗法：概念、因素、方法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（2）热疗法：概念、因素、方法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7．饮食与营养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（1）人体对营养的需要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（2）医院饮食：基本饮食、治疗饮食、试验饮食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（3）特殊饮食：管喂饮食、要素饮食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8．排泄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（1）排尿护理：影响正常排尿的因素、排尿活动的观察、排尿异常的表现及护理、导尿法及留置导尿病人的护理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（2）排便护理：影响正常排便的因素、排便活动的观察、排便异常的护理、灌肠法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9．给药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（1）概述：给药的目的、药物的基本知识、药物的保管；给药原则；影响药物疗效的因素。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（2）口服给药法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（3）吸入给药法：氧气雾化吸入法、超声波雾化吸入法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（4）注射给药法：注射原则、各种注射法的操作方法、药物过敏试验结果的判断方法、青霉素过敏反应的预防、临床表现及处治原则。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10．静脉输液与输血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（1）静脉输液：适应证、目的、常用溶液的种类、输液部位与方法、各种故障的处理、输液反应与防治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（2）静脉输血：血液制品的种类；输血的目的、原则、适应证、禁忌证、方法、输血反应与防治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11．危重患者的抢救与护理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（1）心肺复苏：概念、心脏骤停的原因、心脏骤停的表现及其诊断、心肺复苏的过程及主要内容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（2）氧气吸入法：缺氧的分类；氧疗法的适应证、操作要点、并发症及预防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（3）吸痰法：注意事项、操作要点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（4）洗胃法：常用洗胃溶液、适应证、禁忌证、操作要点、注意事项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12．临终护理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（1）临终关怀的概念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（2）临终患者各阶段的心理、生理反应及护理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（3）濒死患者的临床表现及死亡的诊断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（4）临终患者家属的护理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（5）死亡后的护理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13．医疗和护理文件记录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（1）医疗和护理文件记录的原则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（2）体温单的绘制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（3）医嘱的种类及处理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内科护理学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一、考查目标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二、考试内容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w:t>
      </w:r>
      <w:r>
        <w:rPr>
          <w:rStyle w:val="6"/>
          <w:rFonts w:hint="eastAsia" w:ascii="仿宋" w:hAnsi="仿宋" w:eastAsia="仿宋" w:cs="仿宋"/>
          <w:i w:val="0"/>
          <w:color w:val="auto"/>
          <w:sz w:val="24"/>
          <w:szCs w:val="24"/>
          <w:bdr w:val="none" w:color="auto" w:sz="0" w:space="0"/>
          <w:lang w:eastAsia="zh-CN"/>
        </w:rPr>
        <w:t>．绪论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（1）护理学专业特色在内科护理学中的体现、内科护理学与相关学科的发展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（2）健康的有关概念、成年人的主要健康问题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w:t>
      </w:r>
      <w:r>
        <w:rPr>
          <w:rStyle w:val="6"/>
          <w:rFonts w:hint="eastAsia" w:ascii="仿宋" w:hAnsi="仿宋" w:eastAsia="仿宋" w:cs="仿宋"/>
          <w:i w:val="0"/>
          <w:color w:val="auto"/>
          <w:sz w:val="24"/>
          <w:szCs w:val="24"/>
          <w:bdr w:val="none" w:color="auto" w:sz="0" w:space="0"/>
          <w:lang w:eastAsia="zh-CN"/>
        </w:rPr>
        <w:t>．呼吸系统疾病的护理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（1）呼吸系统的结构、功能、护理评估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（2）呼吸系统疾病病人常见症状体征的护理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（3）急性呼吸道感染（急性上呼吸道感染和急性气管－支气管炎）病因、发病机理、临床表现、实验室及其他检查、诊断要点、防治要点、护理、健康指导、预后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（4）肺部感染性疾病（肺炎概述、葡萄球菌肺炎、肺炎球菌肺炎）病因、发病机理、临床表现、实验室及其他检查、诊断要点、防治要点、护理、健康指导、预后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（5）肺脓肿病因、发病机理、临床表现、实验室及其他检查、诊断要点、防治要点、护理、健康指导、预后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（6）支气管扩张症病因、发病机理、临床表现、实验室及其他检查、诊断要点、防治要点、护理、健康指导、预后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（7）肺结核病因、发病机理、临床表现、实验室及其他检查、诊断要点、防治要点、护理、健康指导、预后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（8）慢性阻塞性肺气肿病因、发病机理、临床表现、实验室及其他检查、诊断要点、防治要点、护理、健康指导、预后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（9）支气管哮喘病因、发病机理、临床表现、实验室及其他检查、诊断要点、防治要点、护理、健康指导、预后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（10）慢性肺源性心脏病病因、发病机理、临床表现、实验室及其他检查、诊断要点、防治要点、护理、健康指导、预后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（11）肺血栓栓塞症病因、发病机理、临床表现、实验室及其他检查、诊断要点、防治要点、护理、健康指导、预后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（12）原发性支气管肺癌病因、发病机理、临床表现、实验室及其他检查、诊断要点、防治要点、护理、健康指导、预后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（13）呼吸衰竭和急性呼吸窘迫综合征病因、发病机理、临床表现、实验室及其他检查、诊断要点、防治要点、护理、健康指导、预后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（14</w:t>
      </w:r>
      <w:r>
        <w:rPr>
          <w:rFonts w:hint="eastAsia" w:ascii="仿宋" w:hAnsi="仿宋" w:eastAsia="仿宋" w:cs="仿宋"/>
          <w:b w:val="0"/>
          <w:i w:val="0"/>
          <w:color w:val="auto"/>
          <w:sz w:val="24"/>
          <w:szCs w:val="24"/>
          <w:bdr w:val="none" w:color="auto" w:sz="0" w:space="0"/>
          <w:lang w:eastAsia="zh-CN"/>
        </w:rPr>
        <w:t>）机械通气呼吸机的基本构造、工作原理和种类，机械通气的适应症和禁忌证、实施、通气参数、机械通气对生理功能的影响、并发症、撤离、护理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（15</w:t>
      </w:r>
      <w:r>
        <w:rPr>
          <w:rFonts w:hint="eastAsia" w:ascii="仿宋" w:hAnsi="仿宋" w:eastAsia="仿宋" w:cs="仿宋"/>
          <w:b w:val="0"/>
          <w:i w:val="0"/>
          <w:color w:val="auto"/>
          <w:sz w:val="24"/>
          <w:szCs w:val="24"/>
          <w:bdr w:val="none" w:color="auto" w:sz="0" w:space="0"/>
          <w:lang w:eastAsia="zh-CN"/>
        </w:rPr>
        <w:t>）呼吸系统常用诊疗技术及护理包括纤维支气管镜检查术、胸腔穿刺术、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w:t>
      </w:r>
      <w:r>
        <w:rPr>
          <w:rStyle w:val="6"/>
          <w:rFonts w:hint="eastAsia" w:ascii="仿宋" w:hAnsi="仿宋" w:eastAsia="仿宋" w:cs="仿宋"/>
          <w:i w:val="0"/>
          <w:color w:val="auto"/>
          <w:sz w:val="24"/>
          <w:szCs w:val="24"/>
          <w:bdr w:val="none" w:color="auto" w:sz="0" w:space="0"/>
          <w:lang w:eastAsia="zh-CN"/>
        </w:rPr>
        <w:t>．循环系统疾病的护理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（1）循环系统的结构、功能、护理评估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（2）循环系统疾病病人常见症状体征的护理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（3）心功能不全（慢性心功能不全、急性心功能不全）病因、病理生理、临床表现、实验室及其他检查、诊断要点、防治要点、护理、健康指导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w:t>
      </w:r>
      <w:r>
        <w:rPr>
          <w:rFonts w:hint="eastAsia" w:ascii="仿宋" w:hAnsi="仿宋" w:eastAsia="仿宋" w:cs="仿宋"/>
          <w:b w:val="0"/>
          <w:i w:val="0"/>
          <w:color w:val="auto"/>
          <w:sz w:val="24"/>
          <w:szCs w:val="24"/>
          <w:bdr w:val="none" w:color="auto" w:sz="0" w:space="0"/>
          <w:lang w:eastAsia="zh-CN"/>
        </w:rPr>
        <w:t>）心律失常分类、发病机制、窦性心律失常、房性心律失常、房室交界区心律失常、室性心律失常、心脏传导阻滞、心律失常病人的护理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（5）心脏骤停与心脏性猝死病因、病理生理、临床表现、处理、复苏后处理、预后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（6）心脏瓣膜病（二尖瓣狭窄、二尖瓣关闭不全、主动脉瓣关闭不全、主动脉瓣狭窄、心脏瓣膜病的护理）病理解剖、病理生理、临床表现、实验室及其他检查、诊断要点、治疗要点、护理、健康指导、预后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（7）冠状动脉粥样硬化性心脏病病因、临床分型，心绞痛、心肌梗死的病因与发病机制、临床表现、实验室及其他检查、诊断要点、防治要点、护理、健康指导、预后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（8）高血压病病因、发病机制、临床表现、实验室及其他检查、诊断要点、防治要点、护理、健康指导、预后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（9）病毒性心肌炎病因、发病机制、临床表现、实验室及其他检查、诊断要点、防治要点、护理、健康指导、预后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（10）心包疾病病因、发病机制、临床表现、实验室及其他检查、诊断要点、防治要点、护理、健康指导、预后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（11</w:t>
      </w:r>
      <w:r>
        <w:rPr>
          <w:rFonts w:hint="eastAsia" w:ascii="仿宋" w:hAnsi="仿宋" w:eastAsia="仿宋" w:cs="仿宋"/>
          <w:b w:val="0"/>
          <w:i w:val="0"/>
          <w:color w:val="auto"/>
          <w:sz w:val="24"/>
          <w:szCs w:val="24"/>
          <w:bdr w:val="none" w:color="auto" w:sz="0" w:space="0"/>
          <w:lang w:eastAsia="zh-CN"/>
        </w:rPr>
        <w:t>）循环系统常用诊疗技术及护理包括心脏起搏治疗、心脏电复律、心导管检查术、心导管射频消融术、冠状动脉介入性诊断及治疗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4</w:t>
      </w:r>
      <w:r>
        <w:rPr>
          <w:rStyle w:val="6"/>
          <w:rFonts w:hint="eastAsia" w:ascii="仿宋" w:hAnsi="仿宋" w:eastAsia="仿宋" w:cs="仿宋"/>
          <w:i w:val="0"/>
          <w:color w:val="auto"/>
          <w:sz w:val="24"/>
          <w:szCs w:val="24"/>
          <w:bdr w:val="none" w:color="auto" w:sz="0" w:space="0"/>
          <w:lang w:eastAsia="zh-CN"/>
        </w:rPr>
        <w:t>．消化系统疾病的护理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（1）消化系统的结构、功能、护理评估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（2）消化系统疾病病人常见症状体征的护理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（3）胃炎（急性胃炎、慢性胃炎）病因、发病机制、临床表现、实验室及其他检查、诊断要点、防治要点、护理、健康指导、预后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（4）消化性溃疡病因、发病机制、临床表现、实验室及其他检查、诊断要点、防治要点、护理、健康指导、预后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（5）炎症性肠病（溃疡性结肠炎和克罗恩病）病因、发病机制、临床表现、实验室及其他检查、诊断要点、防治要点、护理、健康指导、预后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（6）肝硬化病因、发病机制、临床表现、实验室及其他检查、诊断要点、防治要点、护理、健康指导、预后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（7）肝性脑病病因、发病机制、临床表现、实验室及其他检查、诊断要点、防治要点、护理、健康指导、预后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（8）急性胰腺炎病因、发病机制、临床表现、实验室及其他检查、诊断要点、防治要点、护理、健康指导、预后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（9）上消化道大量出血病因、临床表现、实验室及其他检查、诊断要点、防治要点、护理、健康指导、预后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（10</w:t>
      </w:r>
      <w:r>
        <w:rPr>
          <w:rFonts w:hint="eastAsia" w:ascii="仿宋" w:hAnsi="仿宋" w:eastAsia="仿宋" w:cs="仿宋"/>
          <w:b w:val="0"/>
          <w:i w:val="0"/>
          <w:color w:val="auto"/>
          <w:sz w:val="24"/>
          <w:szCs w:val="24"/>
          <w:bdr w:val="none" w:color="auto" w:sz="0" w:space="0"/>
          <w:lang w:eastAsia="zh-CN"/>
        </w:rPr>
        <w:t>）消化系统常用诊疗技术及护理包括腹腔穿刺术、十二指肠引流术、上消化道内镜检查术、食管胃底静脉曲张内镜下止血术、结肠镜检查术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5</w:t>
      </w:r>
      <w:r>
        <w:rPr>
          <w:rStyle w:val="6"/>
          <w:rFonts w:hint="eastAsia" w:ascii="仿宋" w:hAnsi="仿宋" w:eastAsia="仿宋" w:cs="仿宋"/>
          <w:i w:val="0"/>
          <w:color w:val="auto"/>
          <w:sz w:val="24"/>
          <w:szCs w:val="24"/>
          <w:bdr w:val="none" w:color="auto" w:sz="0" w:space="0"/>
          <w:lang w:eastAsia="zh-CN"/>
        </w:rPr>
        <w:t>．泌尿系统疾病的护理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（1）泌尿系统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（2）泌尿系统疾病病人常见症状体征的护理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（3）肾小球疾病发病机制、分类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（4）急性肾小球肾炎病因、发病机制、临床表现、实验室及其他检查、诊断要点、防治要点、护理、健康指导、预后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（5）慢性肾小球肾炎病因、发病机制、临床表现、实验室及其他检查、诊断要点、防治要点、护理、健康指导、预后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（6）肾病综合征病因、发病机制、临床表现、实验室及其他检查、诊断要点、防治要点、护理、健康指导、预后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（7）尿路感染病因、发病机制、临床表现、实验室及其他检查、诊断要点、防治要点、护理、健康指导、预后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（8）急性肾功能衰竭病因、发病机制、临床表现、实验室及其他检查、诊断要点、防治要点、护理、健康指导、预后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（9）慢性肾功能衰竭病因、发病机制、临床表现、实验室及其他检查、诊断要点、防治要点、护理、健康指导、预后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（10</w:t>
      </w:r>
      <w:r>
        <w:rPr>
          <w:rFonts w:hint="eastAsia" w:ascii="仿宋" w:hAnsi="仿宋" w:eastAsia="仿宋" w:cs="仿宋"/>
          <w:b w:val="0"/>
          <w:i w:val="0"/>
          <w:color w:val="auto"/>
          <w:sz w:val="24"/>
          <w:szCs w:val="24"/>
          <w:bdr w:val="none" w:color="auto" w:sz="0" w:space="0"/>
          <w:lang w:eastAsia="zh-CN"/>
        </w:rPr>
        <w:t>）血液净化疗法的护理包括血液透析和腹膜透析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6</w:t>
      </w:r>
      <w:r>
        <w:rPr>
          <w:rStyle w:val="6"/>
          <w:rFonts w:hint="eastAsia" w:ascii="仿宋" w:hAnsi="仿宋" w:eastAsia="仿宋" w:cs="仿宋"/>
          <w:i w:val="0"/>
          <w:color w:val="auto"/>
          <w:sz w:val="24"/>
          <w:szCs w:val="24"/>
          <w:bdr w:val="none" w:color="auto" w:sz="0" w:space="0"/>
          <w:lang w:eastAsia="zh-CN"/>
        </w:rPr>
        <w:t>．血液系统疾病的护理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（1）血液系统结构、功能、护理评估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（2）血液系统疾病病人常见症状体征的护理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贫血分类、临床表现、实验室及其他检查、诊断要点、防治要点、护理、健康指导、预后，铁的代谢、缺铁性贫血和再生障碍性贫血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w:t>
      </w:r>
      <w:r>
        <w:rPr>
          <w:rFonts w:hint="eastAsia" w:ascii="仿宋" w:hAnsi="仿宋" w:eastAsia="仿宋" w:cs="仿宋"/>
          <w:b w:val="0"/>
          <w:i w:val="0"/>
          <w:color w:val="auto"/>
          <w:sz w:val="24"/>
          <w:szCs w:val="24"/>
          <w:bdr w:val="none" w:color="auto" w:sz="0" w:space="0"/>
          <w:lang w:eastAsia="zh-CN"/>
        </w:rPr>
        <w:t>）出血性疾病正常止血、凝血、抗凝与纤维蛋白溶解机制，出血性疾病的分类、临床表现、实验室及其他检查、诊断要点、治疗要点，常见出血性疾病（特发性血小板减少性紫癜、过敏性紫癜、血友病、弥散性血管内凝血）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（5）白血病分类、病因及发病机制，急性白血病、慢性白血病的分类、临床表现、实验室及其他检查、诊断要点、防治要点、护理、健康指导、预后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w:t>
      </w:r>
      <w:r>
        <w:rPr>
          <w:rFonts w:hint="eastAsia" w:ascii="仿宋" w:hAnsi="仿宋" w:eastAsia="仿宋" w:cs="仿宋"/>
          <w:b w:val="0"/>
          <w:i w:val="0"/>
          <w:color w:val="auto"/>
          <w:sz w:val="24"/>
          <w:szCs w:val="24"/>
          <w:bdr w:val="none" w:color="auto" w:sz="0" w:space="0"/>
          <w:lang w:eastAsia="zh-CN"/>
        </w:rPr>
        <w:t>）造血干细胞移植的护理分类、适应证、方法、护理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w:t>
      </w:r>
      <w:r>
        <w:rPr>
          <w:rFonts w:hint="eastAsia" w:ascii="仿宋" w:hAnsi="仿宋" w:eastAsia="仿宋" w:cs="仿宋"/>
          <w:b w:val="0"/>
          <w:i w:val="0"/>
          <w:color w:val="auto"/>
          <w:sz w:val="24"/>
          <w:szCs w:val="24"/>
          <w:bdr w:val="none" w:color="auto" w:sz="0" w:space="0"/>
          <w:lang w:eastAsia="zh-CN"/>
        </w:rPr>
        <w:t>）骨髓穿刺术适应证、禁忌证、方法、护理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7</w:t>
      </w:r>
      <w:r>
        <w:rPr>
          <w:rStyle w:val="6"/>
          <w:rFonts w:hint="eastAsia" w:ascii="仿宋" w:hAnsi="仿宋" w:eastAsia="仿宋" w:cs="仿宋"/>
          <w:i w:val="0"/>
          <w:color w:val="auto"/>
          <w:sz w:val="24"/>
          <w:szCs w:val="24"/>
          <w:bdr w:val="none" w:color="auto" w:sz="0" w:space="0"/>
          <w:lang w:eastAsia="zh-CN"/>
        </w:rPr>
        <w:t>．内分泌代谢性疾病的护理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（1）内分泌系统的结构与功能、营养和代谢、护理评估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（2）内分泌与代谢性疾病病人常见症状体征的护理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（3）甲状腺疾病（单纯性甲状腺肿、甲状腺功能亢进症、甲状腺功能减退症）病因、发病机制、临床表现、实验室及其他检查、诊断要点、防治要点、护理、健康指导、预后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w:t>
      </w:r>
      <w:r>
        <w:rPr>
          <w:rFonts w:hint="eastAsia" w:ascii="仿宋" w:hAnsi="仿宋" w:eastAsia="仿宋" w:cs="仿宋"/>
          <w:b w:val="0"/>
          <w:i w:val="0"/>
          <w:color w:val="auto"/>
          <w:sz w:val="24"/>
          <w:szCs w:val="24"/>
          <w:bdr w:val="none" w:color="auto" w:sz="0" w:space="0"/>
          <w:lang w:eastAsia="zh-CN"/>
        </w:rPr>
        <w:t>）糖尿病分型、病因、发病机制、病理生理、临床表现、实验室及其他检查、诊断要点、防治要点、护理、健康指导、预后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（5）血脂异常的分类、血脂异常和脂蛋白异常血症病因、发病机制、临床表现、实验室及其他检查、诊断要点、防治要点、护理、健康指导、预后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w:t>
      </w:r>
      <w:r>
        <w:rPr>
          <w:rFonts w:hint="eastAsia" w:ascii="仿宋" w:hAnsi="仿宋" w:eastAsia="仿宋" w:cs="仿宋"/>
          <w:b w:val="0"/>
          <w:i w:val="0"/>
          <w:color w:val="auto"/>
          <w:sz w:val="24"/>
          <w:szCs w:val="24"/>
          <w:bdr w:val="none" w:color="auto" w:sz="0" w:space="0"/>
          <w:lang w:eastAsia="zh-CN"/>
        </w:rPr>
        <w:t>）肥胖症病因、发病机制、临床表现、肥胖的判断指标与分级、诊断要点、防治要点、护理、健康指导、预后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（7）痛风病因、发病机制、临床表现、实验室及其他检查、诊断要点、防治要点、护理、健康指导、预后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（8）骨质疏松症病因、发病机制、临床表现、实验室及其他检查、诊断要点、防治要点、护理、健康指导、预后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8．风湿性疾病的护理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（1）风湿性疾病的分类、临床特点、护理评估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（2）风湿性疾病病人常见症状体征的护理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（3）系统性红斑狼疮病因、发病机制、临床表现、实验室及其他检查、诊断要点、防治要点、护理、健康指导、预后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（4）类风湿关节炎病因、发病机制、临床表现、实验室及其他检查、诊断要点、防治要点、护理、健康指导、预后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9．传染病病人的护理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（1）感染与免疫、传染病的基本特征和临床特点、流行过程和影响因素、预防、标准预防、护理评估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（2）传染病病人常见症状体征的护理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细菌感染性疾病（伤寒、细菌性食物中毒、细菌性痢疾、霍乱、流行性脑脊髓膜炎）病原学、流行病学、发病机制与病理改变、临床表现、并发症、实验室及其他检查、诊断要点、防治要点、隔离措施、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default"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（5）疟疾病原学、流行病学、发病机制与病理改变、临床表现、并发症、实验室及其他检查、诊断要点、防治要点、护理、健康指导、预后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10</w:t>
      </w:r>
      <w:r>
        <w:rPr>
          <w:rStyle w:val="6"/>
          <w:rFonts w:hint="eastAsia" w:ascii="仿宋" w:hAnsi="仿宋" w:eastAsia="仿宋" w:cs="仿宋"/>
          <w:i w:val="0"/>
          <w:color w:val="auto"/>
          <w:sz w:val="24"/>
          <w:szCs w:val="24"/>
          <w:bdr w:val="none" w:color="auto" w:sz="0" w:space="0"/>
          <w:lang w:eastAsia="zh-CN"/>
        </w:rPr>
        <w:t>．神经系统疾病病人的护理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（1）神经系统的结构、功能、护理评估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（2）神经系统疾病病人常见症状体征的护理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（3）周围神经疾病（三叉神经痛、面神经炎、多发性神经炎、急性炎症性脱髓鞘性多发性神经病）病因、发病机制、临床表现、实验室及其他检查、诊断要点、防治要点、护理、健康指导、预后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脑血管病分类、脑的血液供应、脑血液循环的生理和病理，脑血管疾病的病因、危险因素机三级预防，常见脑血管疾病（短暂性脑缺血发作、脑梗死、脑出血、蛛网膜下腔出血）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（5）多发性硬化病因、发病机制、临床表现、实验室及其他检查、诊断要点、防治要点、护理、健康指导、预后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（6）帕金森病病因、发病机制、临床表现、诊断要点、防治要点、护理、健康指导、预后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（7）癫痫病因、发病机制、临床表现、实验室及其他检查、诊断要点、防治要点、护理、健康指导、预后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（8）重症肌无力病因、发病机制、临床表现、实验室及其他检查、诊断要点、防治要点、护理、健康指导、预后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（9</w:t>
      </w:r>
      <w:r>
        <w:rPr>
          <w:rFonts w:hint="eastAsia" w:ascii="仿宋" w:hAnsi="仿宋" w:eastAsia="仿宋" w:cs="仿宋"/>
          <w:b w:val="0"/>
          <w:i w:val="0"/>
          <w:color w:val="auto"/>
          <w:sz w:val="24"/>
          <w:szCs w:val="24"/>
          <w:bdr w:val="none" w:color="auto" w:sz="0" w:space="0"/>
          <w:lang w:eastAsia="zh-CN"/>
        </w:rPr>
        <w:t>）神经系统常用诊疗技术及护理包括腰椎穿刺术、脑血管介入治疗、高压氧舱治疗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center"/>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外科护理学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一、考查目标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left"/>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外科护理学是护理专业课程之一，以研究外科病人身心康复的护理方法及预防保健为目的。考查目标是外科常见疾病的病因病理及诊治方法，应用护理程序护理外科常见疾病病人，并在护理的过程中，体现以人为中心，提供个体化的整体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left"/>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lang w:eastAsia="zh-CN"/>
        </w:rPr>
        <w:t>二、考试内容和要求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1．水、电解质、酸碱平衡失调病人的护理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（1）正常人体内体液与酸碱平衡调节。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（2）等渗性缺水、高渗性缺水、低渗性缺水和水中毒的病因、临床表现、辅助检查、处理原则及护理。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（3）钾代谢异常的病因、临床表现、辅助检查、处理原则及护理。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（4）酸碱平衡失调的病因、临床表现、辅助检查、处理原则及护理。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2．外科休克病人的护理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休克的的病因与分类、病理生理、临床表现、辅助检查、处理原则及护理。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3．麻醉病人的护理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（1）麻醉的概念和分类。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（2）全麻的概念、方法、并发症及处理。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（3）椎管内麻醉的概念方法、并发症及处理。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（4）局麻的概念、方法、常见毒性反应的预防及处理。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（5）麻醉前准备，麻醉期间及恢复期的观察、监测和护理。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4．手术室管理和工作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（1）手术室的布局、环境和人员配备。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（2）手术室物品管理及无菌处理。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（3）手术室的无菌操作技术。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（4）手术人员及病人的准备。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5．手术前后病人的护理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（1）术前主客观评估内容，术前准备内容。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（2）术后一般护理，常见不适的观察与护理以及常见术后并发症的预防、观察及处理。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6．外科营养支持病人的护理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（1）外科病人营养状况的评估，外科营养支持的适应证。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（2）肠内营养的概念、营养剂的类型、输注途径及方法、护理。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（3）肠外营养支持概念、营养液的配制及输入、护理。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7．外科感染病人的护理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（1）外科感染的特点、分类、临床表现和处理原则。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（2）浅部软组织的化脓性感染、手部急性化脓性感染、全身性感染的临床表现、处理原则及护理。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（3）破伤风、气性坏疽的病因、病生理、临床表现、处理原则及护理。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8</w:t>
      </w:r>
      <w:r>
        <w:rPr>
          <w:rStyle w:val="6"/>
          <w:rFonts w:hint="eastAsia" w:ascii="仿宋" w:hAnsi="仿宋" w:eastAsia="仿宋" w:cs="仿宋"/>
          <w:i w:val="0"/>
          <w:color w:val="auto"/>
          <w:sz w:val="24"/>
          <w:szCs w:val="24"/>
          <w:bdr w:val="none" w:color="auto" w:sz="0" w:space="0"/>
          <w:lang w:eastAsia="zh-CN"/>
        </w:rPr>
        <w:t>．烧伤病人的护理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烧伤的概念、病理生理、面积、深度的评估，临床表现及病程演变规律、处理原则及护理。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9</w:t>
      </w:r>
      <w:r>
        <w:rPr>
          <w:rStyle w:val="6"/>
          <w:rFonts w:hint="eastAsia" w:ascii="仿宋" w:hAnsi="仿宋" w:eastAsia="仿宋" w:cs="仿宋"/>
          <w:i w:val="0"/>
          <w:color w:val="auto"/>
          <w:sz w:val="24"/>
          <w:szCs w:val="24"/>
          <w:bdr w:val="none" w:color="auto" w:sz="0" w:space="0"/>
          <w:lang w:eastAsia="zh-CN"/>
        </w:rPr>
        <w:t>．甲状腺疾病病人的护理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（1）单纯性甲状腺肿的病因、临床表现及处理。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（2）甲状腺肿瘤的临床表现及处理原则。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（3）甲亢的分类、临床表现、辅助检查、处理原则。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（4）甲状腺大部切除手术前后护理。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10．乳房疾病病人的护理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（1）急性乳腺炎的病因、临床表现、处理原则。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（2）乳腺肿瘤的病因、临床表现、辅助检查、处理原则。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（3）乳癌根治术的手术前后护理。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11．急性化脓性腹膜炎病人的护理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腹膜炎病因与分类、病理生理、临床表现、辅助检查、处理原则、护理。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12．腹外疝病人的护理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（1）腹外疝的概念、解剖结构、病因、病理。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（2）腹股沟疝、股疝的临床表现、处理原则。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（3）疝修补手术前后护理。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13．腹部损伤病人的护理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腹部损伤的病因、分类、临床表现、辅助检查、处理原则、护理。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14．胃十二直肠疾病病人的护理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w:t>
      </w:r>
      <w:r>
        <w:rPr>
          <w:rFonts w:hint="eastAsia" w:ascii="仿宋" w:hAnsi="仿宋" w:eastAsia="仿宋" w:cs="仿宋"/>
          <w:b w:val="0"/>
          <w:i w:val="0"/>
          <w:color w:val="auto"/>
          <w:sz w:val="24"/>
          <w:szCs w:val="24"/>
          <w:bdr w:val="none" w:color="auto" w:sz="0" w:space="0"/>
          <w:lang w:eastAsia="zh-CN"/>
        </w:rPr>
        <w:t>）溃疡病的病因、临床表现、辅助检查、处理原则、护理。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（2）胃癌的病因、病理、临床表现、辅助检查、处理原则、护理</w:t>
      </w:r>
      <w:r>
        <w:rPr>
          <w:rFonts w:hint="default" w:ascii="仿宋" w:hAnsi="仿宋" w:eastAsia="仿宋" w:cs="仿宋"/>
          <w:b w:val="0"/>
          <w:i w:val="0"/>
          <w:color w:val="auto"/>
          <w:sz w:val="24"/>
          <w:szCs w:val="24"/>
          <w:bdr w:val="none" w:color="auto" w:sz="0" w:space="0"/>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15．小肠疾病病人的护理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（1）肠梗阻的概念、分类、病理生理、临床表现、辅助检查、处理原则及护理。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（2）肠瘘的概念、分类、病理生理、临床表现、辅助检查、处理原则及护理。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16．阑尾炎病人的护理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（1）急性阑尾炎的病因、病理、临床表现、手术前后护理。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（2）几种特殊类型阑尾炎的特点。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17．大肠、肛管疾病病人的护理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（1）痔、肛瘘、肛裂、直肠肛管周围脓肿病因、病理、临床表现、辅助检查、处理原则及护理。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（2）大肠癌的病因、病理、临床表现、辅助检查、处理原则及护理。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18．原发性肝癌病人的护理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（1）原发性肝癌的病因、病理、临床表现、辅助检查及处理原则。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（2）肝叶切除术术前后护理。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（3）肝动脉化疗栓塞前后的护理。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19．胆道感染、胆石症病人的护理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（1）胆道感染及胆石症的发病和相互关系。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（2）急性胆囊炎、慢性胆囊炎、胆石症、胆总管结石、胆管炎、急性化脓性胆管炎的病因、临床表现、辅助检查、处理原则。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（3）胆囊切除术、胆总管探查术手术前后护理。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20．胰腺疾病病人的护理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胰腺癌的病因、病理、临床表现、辅助检查、处理原则及护理。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21．周围血管疾病病人的护理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（1）血栓闭塞性脉管炎的病因、病理、临床表现、辅助检查、处理原则及护理。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（2）下肢深静脉血栓形成的病因、病理、临床表现、辅助检查、处理原则及护理。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（3）下肢静脉曲张的病因、病理、临床表现、辅助检查、处理原则及护理。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22．颅内压增高病人的护理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颅内压增高的病因、病理、临床表现、辅助检查、处理原则及护理。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23．颅脑损伤病人的护理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（1）头皮损伤的分类、临床表现、辅助检查、处理原则及护理。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（2）颅骨损伤的分类、临床表现、辅助检查、处理原则及护理。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（3）脑损伤的常见类型、、临床表现、辅助检查、处理原则及护理。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24</w:t>
      </w:r>
      <w:r>
        <w:rPr>
          <w:rStyle w:val="6"/>
          <w:rFonts w:hint="eastAsia" w:ascii="仿宋" w:hAnsi="仿宋" w:eastAsia="仿宋" w:cs="仿宋"/>
          <w:i w:val="0"/>
          <w:color w:val="auto"/>
          <w:sz w:val="24"/>
          <w:szCs w:val="24"/>
          <w:bdr w:val="none" w:color="auto" w:sz="0" w:space="0"/>
          <w:lang w:eastAsia="zh-CN"/>
        </w:rPr>
        <w:t>．胸部损伤病人的护理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（1）肋骨骨折的病因、病理、临床表现、辅助检查、处理原则及护理。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（2）气胸的类型、临床表现、辅助检查、处理原则及护理。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（3）血胸的类型、临床表现、辅助检查、处理原则及护理。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25</w:t>
      </w:r>
      <w:r>
        <w:rPr>
          <w:rStyle w:val="6"/>
          <w:rFonts w:hint="eastAsia" w:ascii="仿宋" w:hAnsi="仿宋" w:eastAsia="仿宋" w:cs="仿宋"/>
          <w:i w:val="0"/>
          <w:color w:val="auto"/>
          <w:sz w:val="24"/>
          <w:szCs w:val="24"/>
          <w:bdr w:val="none" w:color="auto" w:sz="0" w:space="0"/>
          <w:lang w:eastAsia="zh-CN"/>
        </w:rPr>
        <w:t>．肺癌病人的护理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肺癌病因、病理、临床表现、辅助检查、处理原则及护理。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75"/>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26</w:t>
      </w:r>
      <w:r>
        <w:rPr>
          <w:rStyle w:val="6"/>
          <w:rFonts w:hint="eastAsia" w:ascii="仿宋" w:hAnsi="仿宋" w:eastAsia="仿宋" w:cs="仿宋"/>
          <w:i w:val="0"/>
          <w:color w:val="auto"/>
          <w:sz w:val="24"/>
          <w:szCs w:val="24"/>
          <w:bdr w:val="none" w:color="auto" w:sz="0" w:space="0"/>
          <w:lang w:eastAsia="zh-CN"/>
        </w:rPr>
        <w:t>．食管癌病人的护理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食管癌的病因、病理、临床表现、辅助检查、处理原则及护理。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27</w:t>
      </w:r>
      <w:r>
        <w:rPr>
          <w:rStyle w:val="6"/>
          <w:rFonts w:hint="eastAsia" w:ascii="仿宋" w:hAnsi="仿宋" w:eastAsia="仿宋" w:cs="仿宋"/>
          <w:i w:val="0"/>
          <w:color w:val="auto"/>
          <w:sz w:val="24"/>
          <w:szCs w:val="24"/>
          <w:bdr w:val="none" w:color="auto" w:sz="0" w:space="0"/>
          <w:lang w:eastAsia="zh-CN"/>
        </w:rPr>
        <w:t>．泌尿系损伤病人的护理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（1）肾损伤病因、病理、临床表现、辅助检查、处理原则及护理。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（2）膀胱损伤病因、病理、临床表现、辅助检查、处理原则及护理。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（3）尿道损伤病因、病理、临床表现、辅助检查、处理原则及护理。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28．尿石症病人的护理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尿石症的病因、病理、临床表现、辅助检查、处理原则和护理。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29．良性前列腺增生病人的护理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lang w:eastAsia="zh-CN"/>
        </w:rPr>
        <w:t>良性前列腺增生的病因、病理、临床表现、辅助检查、处理原则和护理。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30．泌尿系肿瘤病人的护理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（1）肾癌的病因、病理、临床表现、辅助检查、处理原则及护理。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（2）膀胱癌的病因、病理、临床表现、辅助检查、处理原则及护理。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32" w:right="0" w:rightChars="0"/>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31</w:t>
      </w:r>
      <w:r>
        <w:rPr>
          <w:rStyle w:val="6"/>
          <w:rFonts w:hint="eastAsia" w:ascii="仿宋" w:hAnsi="仿宋" w:eastAsia="仿宋" w:cs="仿宋"/>
          <w:i w:val="0"/>
          <w:color w:val="auto"/>
          <w:sz w:val="24"/>
          <w:szCs w:val="24"/>
          <w:bdr w:val="none" w:color="auto" w:sz="0" w:space="0"/>
          <w:lang w:eastAsia="zh-CN"/>
        </w:rPr>
        <w:t>．骨折病人护理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（1）骨折的定义、分类、病理生理、临床表现、辅助检查、处理原则及护理。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（2）常见四肢骨折的病因、病理、临床表现、辅助检查、处理原则及护理。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（3）脊柱骨折及脊髓损伤的病因、、临床表现、辅助检查、处理原则及护理。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547"/>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32．关节脱位病人的护理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（1）关节脱位的定义、病因、分类、病理生理、临床表现、辅助检查、处理原则及护理。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（2）肩关节脱位、肘关节脱位、髋关节脱位的病因、分类、临床表现、辅助检查、处理原则及护理。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33</w:t>
      </w:r>
      <w:r>
        <w:rPr>
          <w:rStyle w:val="6"/>
          <w:rFonts w:hint="eastAsia" w:ascii="仿宋" w:hAnsi="仿宋" w:eastAsia="仿宋" w:cs="仿宋"/>
          <w:i w:val="0"/>
          <w:color w:val="auto"/>
          <w:sz w:val="24"/>
          <w:szCs w:val="24"/>
          <w:bdr w:val="none" w:color="auto" w:sz="0" w:space="0"/>
          <w:lang w:eastAsia="zh-CN"/>
        </w:rPr>
        <w:t>．颈肩痛和腰腿痛病人的护理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（1）颈椎病的病因、病理分型、临床表现，处理原则及护理。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（2）腰椎间盘突出症的病因、病理、临床表现、处理原则及护理。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34．骨与关节感染病人的护理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（1）化脓性骨髓炎病因、病理、临床表现、辅助检查、处理原则和护理。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（2）化脓性关节炎的病因、病理、临床表现、辅助检查、处理原则和护理。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（3）骨与关节结核病因、病理、临床表现、辅助检查、处理原则和护理。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Style w:val="6"/>
          <w:rFonts w:hint="eastAsia" w:ascii="仿宋" w:hAnsi="仿宋" w:eastAsia="仿宋" w:cs="仿宋"/>
          <w:i w:val="0"/>
          <w:color w:val="auto"/>
          <w:sz w:val="24"/>
          <w:szCs w:val="24"/>
          <w:bdr w:val="none" w:color="auto" w:sz="0" w:space="0"/>
        </w:rPr>
        <w:t>35．骨肿瘤病人的护理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（1）骨肿瘤的分类、临床表现。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（2）常见骨肿瘤的临床特点。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418"/>
        <w:jc w:val="both"/>
        <w:textAlignment w:val="auto"/>
        <w:rPr>
          <w:rFonts w:hint="eastAsia" w:ascii="仿宋" w:hAnsi="仿宋" w:eastAsia="仿宋" w:cs="仿宋"/>
          <w:b w:val="0"/>
          <w:i w:val="0"/>
          <w:color w:val="auto"/>
          <w:sz w:val="24"/>
          <w:szCs w:val="24"/>
        </w:rPr>
      </w:pPr>
      <w:r>
        <w:rPr>
          <w:rFonts w:hint="eastAsia" w:ascii="仿宋" w:hAnsi="仿宋" w:eastAsia="仿宋" w:cs="仿宋"/>
          <w:b w:val="0"/>
          <w:i w:val="0"/>
          <w:color w:val="auto"/>
          <w:sz w:val="24"/>
          <w:szCs w:val="24"/>
          <w:bdr w:val="none" w:color="auto" w:sz="0" w:space="0"/>
        </w:rPr>
        <w:t>（3）骨肿瘤病人的护理。</w:t>
      </w:r>
    </w:p>
    <w:p>
      <w:pPr>
        <w:keepNext w:val="0"/>
        <w:keepLines w:val="0"/>
        <w:pageBreakBefore w:val="0"/>
        <w:kinsoku/>
        <w:wordWrap/>
        <w:overflowPunct/>
        <w:topLinePunct w:val="0"/>
        <w:autoSpaceDE/>
        <w:autoSpaceDN/>
        <w:bidi w:val="0"/>
        <w:adjustRightInd/>
        <w:snapToGrid/>
        <w:spacing w:line="560" w:lineRule="exact"/>
        <w:ind w:right="0" w:rightChars="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Microsoft YaHei">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华文中宋">
    <w:altName w:val="苹方-简"/>
    <w:panose1 w:val="00000000000000000000"/>
    <w:charset w:val="00"/>
    <w:family w:val="auto"/>
    <w:pitch w:val="default"/>
    <w:sig w:usb0="00000000" w:usb1="00000000" w:usb2="00000000" w:usb3="00000000" w:csb0="00000000" w:csb1="00000000"/>
  </w:font>
  <w:font w:name="仿宋_gb2312">
    <w:altName w:val="苹方-简"/>
    <w:panose1 w:val="00000000000000000000"/>
    <w:charset w:val="00"/>
    <w:family w:val="auto"/>
    <w:pitch w:val="default"/>
    <w:sig w:usb0="00000000" w:usb1="00000000" w:usb2="00000000" w:usb3="00000000" w:csb0="00000000" w:csb1="00000000"/>
  </w:font>
  <w:font w:name="报隶-繁">
    <w:panose1 w:val="02010600040101010101"/>
    <w:charset w:val="86"/>
    <w:family w:val="auto"/>
    <w:pitch w:val="default"/>
    <w:sig w:usb0="80000287" w:usb1="280F3C52" w:usb2="00000016" w:usb3="00000000" w:csb0="0004001F" w:csb1="00000000"/>
  </w:font>
  <w:font w:name="华文宋体">
    <w:panose1 w:val="02010600040101010101"/>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7BCA9D"/>
    <w:rsid w:val="3C7ED050"/>
    <w:rsid w:val="777BCA9D"/>
    <w:rsid w:val="DFEBE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caption"/>
    <w:basedOn w:val="1"/>
    <w:next w:val="1"/>
    <w:unhideWhenUsed/>
    <w:qFormat/>
    <w:uiPriority w:val="0"/>
    <w:rPr>
      <w:rFonts w:ascii="DejaVu Sans" w:hAnsi="DejaVu Sans" w:eastAsia="方正黑体_GBK"/>
      <w:sz w:val="20"/>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2021-09-08T10:45:00Z</dcterms:created>
  <dc:creator>gexiangyu</dc:creator>
  <cp:lastModifiedBy>gexiangyu</cp:lastModifiedBy>
  <dcterms:modified xsi:type="dcterms:W3CDTF">2021-09-08T11:03:16Z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